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337A" w14:textId="77777777" w:rsidR="00031666" w:rsidRPr="00D331D8" w:rsidRDefault="00031666" w:rsidP="000316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31D8">
        <w:rPr>
          <w:rFonts w:ascii="Arial" w:hAnsi="Arial" w:cs="Arial"/>
          <w:b/>
          <w:noProof/>
          <w:sz w:val="24"/>
          <w:szCs w:val="24"/>
          <w:lang w:val="pt-PT" w:eastAsia="pt-PT"/>
        </w:rPr>
        <w:drawing>
          <wp:inline distT="0" distB="0" distL="0" distR="0" wp14:anchorId="38FD112C" wp14:editId="5F88A664">
            <wp:extent cx="733425" cy="64069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05" cy="66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B90BC" w14:textId="77777777" w:rsidR="00031666" w:rsidRPr="00DA22F1" w:rsidRDefault="00031666" w:rsidP="00031666">
      <w:pPr>
        <w:pStyle w:val="Caption"/>
        <w:tabs>
          <w:tab w:val="left" w:pos="315"/>
          <w:tab w:val="center" w:pos="4596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331D8">
        <w:rPr>
          <w:rFonts w:ascii="Arial" w:hAnsi="Arial" w:cs="Arial"/>
          <w:sz w:val="24"/>
          <w:szCs w:val="24"/>
        </w:rPr>
        <w:tab/>
      </w:r>
      <w:r w:rsidRPr="00D331D8">
        <w:rPr>
          <w:rFonts w:ascii="Arial" w:hAnsi="Arial" w:cs="Arial"/>
          <w:sz w:val="24"/>
          <w:szCs w:val="24"/>
        </w:rPr>
        <w:tab/>
      </w:r>
      <w:r w:rsidRPr="00DA22F1">
        <w:rPr>
          <w:rFonts w:ascii="Arial" w:hAnsi="Arial" w:cs="Arial"/>
          <w:sz w:val="24"/>
          <w:szCs w:val="24"/>
        </w:rPr>
        <w:t>REPÚBLICA DE MOÇAMBIQUE</w:t>
      </w:r>
    </w:p>
    <w:p w14:paraId="088C45BB" w14:textId="77777777" w:rsidR="00031666" w:rsidRPr="00DA22F1" w:rsidRDefault="00031666" w:rsidP="00031666">
      <w:pPr>
        <w:spacing w:after="0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DA22F1">
        <w:rPr>
          <w:rFonts w:ascii="Arial" w:hAnsi="Arial" w:cs="Arial"/>
          <w:b/>
          <w:sz w:val="24"/>
          <w:szCs w:val="24"/>
          <w:lang w:val="pt-PT"/>
        </w:rPr>
        <w:t>MINISTÉRIO DA INDÚSTRIA E COMÉRCIO</w:t>
      </w:r>
    </w:p>
    <w:p w14:paraId="085BCAB6" w14:textId="77777777" w:rsidR="00031666" w:rsidRPr="00DA22F1" w:rsidRDefault="00031666" w:rsidP="00031666">
      <w:pPr>
        <w:spacing w:after="0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DA22F1">
        <w:rPr>
          <w:rFonts w:ascii="Arial" w:hAnsi="Arial" w:cs="Arial"/>
          <w:b/>
          <w:sz w:val="24"/>
          <w:szCs w:val="24"/>
          <w:lang w:val="pt-PT"/>
        </w:rPr>
        <w:t>_________</w:t>
      </w:r>
    </w:p>
    <w:p w14:paraId="447C6F4D" w14:textId="77777777" w:rsidR="00031666" w:rsidRPr="00DA22F1" w:rsidRDefault="00031666" w:rsidP="00031666">
      <w:pPr>
        <w:spacing w:after="0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DA22F1">
        <w:rPr>
          <w:rFonts w:ascii="Arial" w:hAnsi="Arial" w:cs="Arial"/>
          <w:b/>
          <w:sz w:val="24"/>
          <w:szCs w:val="24"/>
          <w:lang w:val="pt-PT"/>
        </w:rPr>
        <w:t>AGÊNCIA PARA A PROMOÇÃO DE INVESTIMENTO E EXPORTAÇÕES, IP</w:t>
      </w:r>
    </w:p>
    <w:p w14:paraId="74C6A5E0" w14:textId="77777777" w:rsidR="00031666" w:rsidRPr="00DA22F1" w:rsidRDefault="00031666" w:rsidP="00031666">
      <w:pPr>
        <w:spacing w:after="0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03D67877" w14:textId="77777777" w:rsidR="00031666" w:rsidRPr="00DA22F1" w:rsidRDefault="00031666" w:rsidP="00031666">
      <w:pPr>
        <w:spacing w:after="0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DA22F1">
        <w:rPr>
          <w:rFonts w:ascii="Arial" w:hAnsi="Arial" w:cs="Arial"/>
          <w:b/>
          <w:sz w:val="24"/>
          <w:szCs w:val="24"/>
          <w:lang w:val="pt-PT"/>
        </w:rPr>
        <w:t>FÓRUM DE INVESTIMENTO ÁRABE EM MOÇAMBIQUE</w:t>
      </w:r>
    </w:p>
    <w:p w14:paraId="55D82AE5" w14:textId="77777777" w:rsidR="00031666" w:rsidRDefault="00031666" w:rsidP="00031666">
      <w:pPr>
        <w:spacing w:after="0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60F27FD6" w14:textId="77777777" w:rsidR="00031666" w:rsidRDefault="00031666" w:rsidP="00031666">
      <w:pPr>
        <w:spacing w:after="0"/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Entre </w:t>
      </w:r>
      <w:r w:rsidRPr="00DA22F1">
        <w:rPr>
          <w:rFonts w:ascii="Arial" w:hAnsi="Arial" w:cs="Arial"/>
          <w:sz w:val="24"/>
          <w:szCs w:val="24"/>
          <w:lang w:val="pt-PT"/>
        </w:rPr>
        <w:t>2</w:t>
      </w:r>
      <w:r>
        <w:rPr>
          <w:rFonts w:ascii="Arial" w:hAnsi="Arial" w:cs="Arial"/>
          <w:sz w:val="24"/>
          <w:szCs w:val="24"/>
          <w:lang w:val="pt-PT"/>
        </w:rPr>
        <w:t>4</w:t>
      </w:r>
      <w:r w:rsidRPr="00DA22F1">
        <w:rPr>
          <w:rFonts w:ascii="Arial" w:hAnsi="Arial" w:cs="Arial"/>
          <w:sz w:val="24"/>
          <w:szCs w:val="24"/>
          <w:lang w:val="pt-PT"/>
        </w:rPr>
        <w:t xml:space="preserve"> e 2</w:t>
      </w:r>
      <w:r>
        <w:rPr>
          <w:rFonts w:ascii="Arial" w:hAnsi="Arial" w:cs="Arial"/>
          <w:sz w:val="24"/>
          <w:szCs w:val="24"/>
          <w:lang w:val="pt-PT"/>
        </w:rPr>
        <w:t>5</w:t>
      </w:r>
      <w:r w:rsidRPr="00DA22F1">
        <w:rPr>
          <w:rFonts w:ascii="Arial" w:hAnsi="Arial" w:cs="Arial"/>
          <w:sz w:val="24"/>
          <w:szCs w:val="24"/>
          <w:lang w:val="pt-PT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  <w:lang w:val="pt-PT"/>
        </w:rPr>
        <w:t>Julho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DA22F1">
        <w:rPr>
          <w:rFonts w:ascii="Arial" w:hAnsi="Arial" w:cs="Arial"/>
          <w:sz w:val="24"/>
          <w:szCs w:val="24"/>
          <w:lang w:val="pt-PT"/>
        </w:rPr>
        <w:t xml:space="preserve">de 2024, Hotel </w:t>
      </w:r>
      <w:proofErr w:type="spellStart"/>
      <w:r w:rsidRPr="00DA22F1">
        <w:rPr>
          <w:rFonts w:ascii="Arial" w:hAnsi="Arial" w:cs="Arial"/>
          <w:i/>
          <w:sz w:val="24"/>
          <w:szCs w:val="24"/>
          <w:lang w:val="pt-PT"/>
        </w:rPr>
        <w:t>Radisson</w:t>
      </w:r>
      <w:proofErr w:type="spellEnd"/>
      <w:r w:rsidRPr="00DA22F1">
        <w:rPr>
          <w:rFonts w:ascii="Arial" w:hAnsi="Arial" w:cs="Arial"/>
          <w:i/>
          <w:sz w:val="24"/>
          <w:szCs w:val="24"/>
          <w:lang w:val="pt-PT"/>
        </w:rPr>
        <w:t xml:space="preserve"> </w:t>
      </w:r>
      <w:proofErr w:type="spellStart"/>
      <w:r w:rsidRPr="00DA22F1">
        <w:rPr>
          <w:rFonts w:ascii="Arial" w:hAnsi="Arial" w:cs="Arial"/>
          <w:i/>
          <w:sz w:val="24"/>
          <w:szCs w:val="24"/>
          <w:lang w:val="pt-PT"/>
        </w:rPr>
        <w:t>Blu</w:t>
      </w:r>
      <w:proofErr w:type="spellEnd"/>
      <w:r w:rsidRPr="00DA22F1">
        <w:rPr>
          <w:rFonts w:ascii="Arial" w:hAnsi="Arial" w:cs="Arial"/>
          <w:sz w:val="24"/>
          <w:szCs w:val="24"/>
          <w:lang w:val="pt-PT"/>
        </w:rPr>
        <w:t>, Cidade de Maputo, Moçambique</w:t>
      </w:r>
    </w:p>
    <w:p w14:paraId="521F1D1E" w14:textId="77777777" w:rsidR="00031666" w:rsidRDefault="00031666" w:rsidP="00031666">
      <w:pPr>
        <w:spacing w:after="0"/>
        <w:jc w:val="center"/>
        <w:rPr>
          <w:rFonts w:ascii="Arial" w:hAnsi="Arial" w:cs="Arial"/>
          <w:sz w:val="24"/>
          <w:szCs w:val="24"/>
          <w:lang w:val="pt-PT"/>
        </w:rPr>
      </w:pPr>
    </w:p>
    <w:p w14:paraId="0EACE2B7" w14:textId="77777777" w:rsidR="00031666" w:rsidRPr="00DA22F1" w:rsidRDefault="00031666" w:rsidP="00031666">
      <w:pPr>
        <w:spacing w:after="0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DA22F1">
        <w:rPr>
          <w:rFonts w:ascii="Arial" w:hAnsi="Arial" w:cs="Arial"/>
          <w:sz w:val="24"/>
          <w:szCs w:val="24"/>
          <w:lang w:val="pt-PT"/>
        </w:rPr>
        <w:t>“</w:t>
      </w:r>
      <w:r w:rsidRPr="00DA22F1">
        <w:rPr>
          <w:rFonts w:ascii="Arial" w:hAnsi="Arial" w:cs="Arial"/>
          <w:b/>
          <w:sz w:val="24"/>
          <w:szCs w:val="24"/>
          <w:lang w:val="pt-PT"/>
        </w:rPr>
        <w:t>Moçambique</w:t>
      </w:r>
      <w:r>
        <w:rPr>
          <w:rFonts w:ascii="Arial" w:hAnsi="Arial" w:cs="Arial"/>
          <w:b/>
          <w:sz w:val="24"/>
          <w:szCs w:val="24"/>
          <w:lang w:val="pt-PT"/>
        </w:rPr>
        <w:t>,</w:t>
      </w:r>
      <w:r w:rsidRPr="00DA22F1">
        <w:rPr>
          <w:rFonts w:ascii="Arial" w:hAnsi="Arial" w:cs="Arial"/>
          <w:b/>
          <w:sz w:val="24"/>
          <w:szCs w:val="24"/>
          <w:lang w:val="pt-PT"/>
        </w:rPr>
        <w:t xml:space="preserve"> um destino preferencial de investimentos</w:t>
      </w:r>
      <w:r w:rsidRPr="00DA22F1">
        <w:rPr>
          <w:rFonts w:ascii="Arial" w:hAnsi="Arial" w:cs="Arial"/>
          <w:sz w:val="24"/>
          <w:szCs w:val="24"/>
          <w:lang w:val="pt-PT"/>
        </w:rPr>
        <w:t>”.</w:t>
      </w:r>
    </w:p>
    <w:p w14:paraId="19823FA7" w14:textId="77777777" w:rsidR="00031666" w:rsidRDefault="00031666" w:rsidP="00031666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</w:p>
    <w:p w14:paraId="34D0B3D9" w14:textId="77777777" w:rsidR="00031666" w:rsidRPr="00DA22F1" w:rsidRDefault="00031666" w:rsidP="00031666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B</w:t>
      </w:r>
      <w:r w:rsidRPr="00765F92">
        <w:rPr>
          <w:rFonts w:ascii="Arial" w:hAnsi="Arial" w:cs="Arial"/>
          <w:b/>
          <w:sz w:val="24"/>
          <w:szCs w:val="24"/>
          <w:lang w:val="pt-PT"/>
        </w:rPr>
        <w:t>REVE VISÃO D</w:t>
      </w:r>
      <w:r>
        <w:rPr>
          <w:rFonts w:ascii="Arial" w:hAnsi="Arial" w:cs="Arial"/>
          <w:b/>
          <w:sz w:val="24"/>
          <w:szCs w:val="24"/>
          <w:lang w:val="pt-PT"/>
        </w:rPr>
        <w:t xml:space="preserve">O FORUM </w:t>
      </w:r>
    </w:p>
    <w:p w14:paraId="45905EED" w14:textId="77777777" w:rsidR="00031666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4E9694CC" w14:textId="77777777" w:rsidR="00031666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B314FF">
        <w:rPr>
          <w:rFonts w:ascii="Arial" w:hAnsi="Arial" w:cs="Arial"/>
          <w:sz w:val="24"/>
          <w:szCs w:val="24"/>
          <w:lang w:val="pt-PT"/>
        </w:rPr>
        <w:t>A economia de Moçambique te</w:t>
      </w:r>
      <w:r>
        <w:rPr>
          <w:rFonts w:ascii="Arial" w:hAnsi="Arial" w:cs="Arial"/>
          <w:sz w:val="24"/>
          <w:szCs w:val="24"/>
          <w:lang w:val="pt-PT"/>
        </w:rPr>
        <w:t xml:space="preserve">m estado a recuperar dos efeitos da </w:t>
      </w:r>
      <w:r w:rsidRPr="00B314FF">
        <w:rPr>
          <w:rFonts w:ascii="Arial" w:hAnsi="Arial" w:cs="Arial"/>
          <w:sz w:val="24"/>
          <w:szCs w:val="24"/>
          <w:lang w:val="pt-PT"/>
        </w:rPr>
        <w:t xml:space="preserve">pandemia da COVID-19 que atingiu o país e o mundo, bem como </w:t>
      </w:r>
      <w:r>
        <w:rPr>
          <w:rFonts w:ascii="Arial" w:hAnsi="Arial" w:cs="Arial"/>
          <w:sz w:val="24"/>
          <w:szCs w:val="24"/>
          <w:lang w:val="pt-PT"/>
        </w:rPr>
        <w:t>d</w:t>
      </w:r>
      <w:r w:rsidRPr="00B314FF">
        <w:rPr>
          <w:rFonts w:ascii="Arial" w:hAnsi="Arial" w:cs="Arial"/>
          <w:sz w:val="24"/>
          <w:szCs w:val="24"/>
          <w:lang w:val="pt-PT"/>
        </w:rPr>
        <w:t>os desastres naturais e outras adversidades</w:t>
      </w:r>
      <w:r>
        <w:rPr>
          <w:rFonts w:ascii="Arial" w:hAnsi="Arial" w:cs="Arial"/>
          <w:sz w:val="24"/>
          <w:szCs w:val="24"/>
          <w:lang w:val="pt-PT"/>
        </w:rPr>
        <w:t xml:space="preserve">. O crescimento </w:t>
      </w:r>
      <w:r w:rsidRPr="00B314FF">
        <w:rPr>
          <w:rFonts w:ascii="Arial" w:hAnsi="Arial" w:cs="Arial"/>
          <w:sz w:val="24"/>
          <w:szCs w:val="24"/>
          <w:lang w:val="pt-PT"/>
        </w:rPr>
        <w:t xml:space="preserve">do PIB </w:t>
      </w:r>
      <w:r>
        <w:rPr>
          <w:rFonts w:ascii="Arial" w:hAnsi="Arial" w:cs="Arial"/>
          <w:sz w:val="24"/>
          <w:szCs w:val="24"/>
          <w:lang w:val="pt-PT"/>
        </w:rPr>
        <w:t xml:space="preserve">atingiu </w:t>
      </w:r>
      <w:r w:rsidRPr="00B314FF">
        <w:rPr>
          <w:rFonts w:ascii="Arial" w:hAnsi="Arial" w:cs="Arial"/>
          <w:sz w:val="24"/>
          <w:szCs w:val="24"/>
          <w:lang w:val="pt-PT"/>
        </w:rPr>
        <w:t>4,</w:t>
      </w:r>
      <w:r>
        <w:rPr>
          <w:rFonts w:ascii="Arial" w:hAnsi="Arial" w:cs="Arial"/>
          <w:sz w:val="24"/>
          <w:szCs w:val="24"/>
          <w:lang w:val="pt-PT"/>
        </w:rPr>
        <w:t>4</w:t>
      </w:r>
      <w:r w:rsidRPr="00B314FF">
        <w:rPr>
          <w:rFonts w:ascii="Arial" w:hAnsi="Arial" w:cs="Arial"/>
          <w:sz w:val="24"/>
          <w:szCs w:val="24"/>
          <w:lang w:val="pt-PT"/>
        </w:rPr>
        <w:t xml:space="preserve">% em 2022 e </w:t>
      </w:r>
      <w:r>
        <w:rPr>
          <w:rFonts w:ascii="Arial" w:hAnsi="Arial" w:cs="Arial"/>
          <w:sz w:val="24"/>
          <w:szCs w:val="24"/>
          <w:lang w:val="pt-PT"/>
        </w:rPr>
        <w:t>5.0</w:t>
      </w:r>
      <w:r w:rsidRPr="00B314FF">
        <w:rPr>
          <w:rFonts w:ascii="Arial" w:hAnsi="Arial" w:cs="Arial"/>
          <w:sz w:val="24"/>
          <w:szCs w:val="24"/>
          <w:lang w:val="pt-PT"/>
        </w:rPr>
        <w:t>% em 2023</w:t>
      </w:r>
      <w:r>
        <w:rPr>
          <w:rFonts w:ascii="Arial" w:hAnsi="Arial" w:cs="Arial"/>
          <w:sz w:val="24"/>
          <w:szCs w:val="24"/>
          <w:lang w:val="pt-PT"/>
        </w:rPr>
        <w:t xml:space="preserve">, </w:t>
      </w:r>
      <w:r w:rsidRPr="00956F54">
        <w:rPr>
          <w:rFonts w:ascii="Arial" w:hAnsi="Arial" w:cs="Arial"/>
          <w:sz w:val="24"/>
          <w:szCs w:val="24"/>
          <w:lang w:val="pt-PT"/>
        </w:rPr>
        <w:t>resulta</w:t>
      </w:r>
      <w:r>
        <w:rPr>
          <w:rFonts w:ascii="Arial" w:hAnsi="Arial" w:cs="Arial"/>
          <w:sz w:val="24"/>
          <w:szCs w:val="24"/>
          <w:lang w:val="pt-PT"/>
        </w:rPr>
        <w:t>n</w:t>
      </w:r>
      <w:r w:rsidRPr="00956F54">
        <w:rPr>
          <w:rFonts w:ascii="Arial" w:hAnsi="Arial" w:cs="Arial"/>
          <w:sz w:val="24"/>
          <w:szCs w:val="24"/>
          <w:lang w:val="pt-PT"/>
        </w:rPr>
        <w:t>do d</w:t>
      </w:r>
      <w:r>
        <w:rPr>
          <w:rFonts w:ascii="Arial" w:hAnsi="Arial" w:cs="Arial"/>
          <w:sz w:val="24"/>
          <w:szCs w:val="24"/>
          <w:lang w:val="pt-PT"/>
        </w:rPr>
        <w:t xml:space="preserve">o </w:t>
      </w:r>
      <w:r w:rsidRPr="00956F54">
        <w:rPr>
          <w:rFonts w:ascii="Arial" w:hAnsi="Arial" w:cs="Arial"/>
          <w:sz w:val="24"/>
          <w:szCs w:val="24"/>
          <w:lang w:val="pt-PT"/>
        </w:rPr>
        <w:t>e</w:t>
      </w:r>
      <w:r>
        <w:rPr>
          <w:rFonts w:ascii="Arial" w:hAnsi="Arial" w:cs="Arial"/>
          <w:sz w:val="24"/>
          <w:szCs w:val="24"/>
          <w:lang w:val="pt-PT"/>
        </w:rPr>
        <w:t xml:space="preserve">mpenho </w:t>
      </w:r>
      <w:r w:rsidRPr="00956F54">
        <w:rPr>
          <w:rFonts w:ascii="Arial" w:hAnsi="Arial" w:cs="Arial"/>
          <w:sz w:val="24"/>
          <w:szCs w:val="24"/>
          <w:lang w:val="pt-PT"/>
        </w:rPr>
        <w:t>concertado</w:t>
      </w:r>
      <w:r>
        <w:rPr>
          <w:rFonts w:ascii="Arial" w:hAnsi="Arial" w:cs="Arial"/>
          <w:sz w:val="24"/>
          <w:szCs w:val="24"/>
          <w:lang w:val="pt-PT"/>
        </w:rPr>
        <w:t xml:space="preserve"> do Governo nas</w:t>
      </w:r>
      <w:r w:rsidRPr="00956F54">
        <w:rPr>
          <w:rFonts w:ascii="Arial" w:hAnsi="Arial" w:cs="Arial"/>
          <w:sz w:val="24"/>
          <w:szCs w:val="24"/>
          <w:lang w:val="pt-PT"/>
        </w:rPr>
        <w:t xml:space="preserve"> reforma</w:t>
      </w:r>
      <w:r>
        <w:rPr>
          <w:rFonts w:ascii="Arial" w:hAnsi="Arial" w:cs="Arial"/>
          <w:sz w:val="24"/>
          <w:szCs w:val="24"/>
          <w:lang w:val="pt-PT"/>
        </w:rPr>
        <w:t>s de</w:t>
      </w:r>
      <w:r w:rsidRPr="00956F54">
        <w:rPr>
          <w:rFonts w:ascii="Arial" w:hAnsi="Arial" w:cs="Arial"/>
          <w:sz w:val="24"/>
          <w:szCs w:val="24"/>
          <w:lang w:val="pt-PT"/>
        </w:rPr>
        <w:t xml:space="preserve"> política</w:t>
      </w:r>
      <w:r>
        <w:rPr>
          <w:rFonts w:ascii="Arial" w:hAnsi="Arial" w:cs="Arial"/>
          <w:sz w:val="24"/>
          <w:szCs w:val="24"/>
          <w:lang w:val="pt-PT"/>
        </w:rPr>
        <w:t>s</w:t>
      </w:r>
      <w:r w:rsidRPr="00956F54">
        <w:rPr>
          <w:rFonts w:ascii="Arial" w:hAnsi="Arial" w:cs="Arial"/>
          <w:sz w:val="24"/>
          <w:szCs w:val="24"/>
          <w:lang w:val="pt-PT"/>
        </w:rPr>
        <w:t xml:space="preserve"> e na atração de investimento para o país</w:t>
      </w:r>
      <w:r w:rsidRPr="00B314FF">
        <w:rPr>
          <w:rFonts w:ascii="Arial" w:hAnsi="Arial" w:cs="Arial"/>
          <w:sz w:val="24"/>
          <w:szCs w:val="24"/>
          <w:lang w:val="pt-PT"/>
        </w:rPr>
        <w:t>.</w:t>
      </w:r>
    </w:p>
    <w:p w14:paraId="01D722C4" w14:textId="77777777" w:rsidR="00031666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355D65B6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DA22F1">
        <w:rPr>
          <w:rFonts w:ascii="Arial" w:hAnsi="Arial" w:cs="Arial"/>
          <w:sz w:val="24"/>
          <w:szCs w:val="24"/>
          <w:lang w:val="pt-PT"/>
        </w:rPr>
        <w:t>O mercado do médio oriente tem estado a desenvolver a diversificação económica longe da dependência exclusiva de petróleo &amp; gás e outros recursos naturais, com enfoque nos ramos de infraestruturas, telecomunicações e segurança alimentar investindo em vários países incluindo do continente Africano.</w:t>
      </w:r>
    </w:p>
    <w:p w14:paraId="5B13CCE9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21A8F6AA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DA22F1">
        <w:rPr>
          <w:rFonts w:ascii="Arial" w:hAnsi="Arial" w:cs="Arial"/>
          <w:sz w:val="24"/>
          <w:szCs w:val="24"/>
          <w:lang w:val="pt-PT"/>
        </w:rPr>
        <w:t xml:space="preserve">Com vista a captar investimento árabe para o país, bem como promover oportunidades nos diferentes sectores de </w:t>
      </w:r>
      <w:proofErr w:type="spellStart"/>
      <w:r w:rsidRPr="00DA22F1">
        <w:rPr>
          <w:rFonts w:ascii="Arial" w:hAnsi="Arial" w:cs="Arial"/>
          <w:sz w:val="24"/>
          <w:szCs w:val="24"/>
          <w:lang w:val="pt-PT"/>
        </w:rPr>
        <w:t>actividade</w:t>
      </w:r>
      <w:proofErr w:type="spellEnd"/>
      <w:r w:rsidRPr="00DA22F1">
        <w:rPr>
          <w:rFonts w:ascii="Arial" w:hAnsi="Arial" w:cs="Arial"/>
          <w:sz w:val="24"/>
          <w:szCs w:val="24"/>
          <w:lang w:val="pt-PT"/>
        </w:rPr>
        <w:t>, o Governo de Moçambique</w:t>
      </w:r>
      <w:r>
        <w:rPr>
          <w:rFonts w:ascii="Arial" w:hAnsi="Arial" w:cs="Arial"/>
          <w:sz w:val="24"/>
          <w:szCs w:val="24"/>
          <w:lang w:val="pt-PT"/>
        </w:rPr>
        <w:t>,</w:t>
      </w:r>
      <w:r w:rsidRPr="00DA22F1">
        <w:rPr>
          <w:rFonts w:ascii="Arial" w:hAnsi="Arial" w:cs="Arial"/>
          <w:sz w:val="24"/>
          <w:szCs w:val="24"/>
          <w:lang w:val="pt-PT"/>
        </w:rPr>
        <w:t xml:space="preserve"> organiza o Fórum de Investimento Árabe em Moçambique</w:t>
      </w:r>
      <w:r>
        <w:rPr>
          <w:rFonts w:ascii="Arial" w:hAnsi="Arial" w:cs="Arial"/>
          <w:sz w:val="24"/>
          <w:szCs w:val="24"/>
          <w:lang w:val="pt-PT"/>
        </w:rPr>
        <w:t xml:space="preserve"> nos </w:t>
      </w:r>
      <w:r w:rsidRPr="00DA22F1">
        <w:rPr>
          <w:rFonts w:ascii="Arial" w:hAnsi="Arial" w:cs="Arial"/>
          <w:sz w:val="24"/>
          <w:szCs w:val="24"/>
          <w:lang w:val="pt-PT"/>
        </w:rPr>
        <w:t>2</w:t>
      </w:r>
      <w:r>
        <w:rPr>
          <w:rFonts w:ascii="Arial" w:hAnsi="Arial" w:cs="Arial"/>
          <w:sz w:val="24"/>
          <w:szCs w:val="24"/>
          <w:lang w:val="pt-PT"/>
        </w:rPr>
        <w:t>4</w:t>
      </w:r>
      <w:r w:rsidRPr="00DA22F1">
        <w:rPr>
          <w:rFonts w:ascii="Arial" w:hAnsi="Arial" w:cs="Arial"/>
          <w:sz w:val="24"/>
          <w:szCs w:val="24"/>
          <w:lang w:val="pt-PT"/>
        </w:rPr>
        <w:t xml:space="preserve"> e 2</w:t>
      </w:r>
      <w:r>
        <w:rPr>
          <w:rFonts w:ascii="Arial" w:hAnsi="Arial" w:cs="Arial"/>
          <w:sz w:val="24"/>
          <w:szCs w:val="24"/>
          <w:lang w:val="pt-PT"/>
        </w:rPr>
        <w:t>5</w:t>
      </w:r>
      <w:r w:rsidRPr="00DA22F1"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 xml:space="preserve">Julho </w:t>
      </w:r>
      <w:r w:rsidRPr="00DA22F1">
        <w:rPr>
          <w:rFonts w:ascii="Arial" w:hAnsi="Arial" w:cs="Arial"/>
          <w:sz w:val="24"/>
          <w:szCs w:val="24"/>
          <w:lang w:val="pt-PT"/>
        </w:rPr>
        <w:t>de 2024</w:t>
      </w:r>
      <w:r>
        <w:rPr>
          <w:rFonts w:ascii="Arial" w:hAnsi="Arial" w:cs="Arial"/>
          <w:sz w:val="24"/>
          <w:szCs w:val="24"/>
          <w:lang w:val="pt-PT"/>
        </w:rPr>
        <w:t>, na</w:t>
      </w:r>
      <w:r w:rsidRPr="00DA22F1">
        <w:rPr>
          <w:rFonts w:ascii="Arial" w:hAnsi="Arial" w:cs="Arial"/>
          <w:sz w:val="24"/>
          <w:szCs w:val="24"/>
          <w:lang w:val="pt-PT"/>
        </w:rPr>
        <w:t xml:space="preserve"> Cidade de Maputo</w:t>
      </w:r>
      <w:r>
        <w:rPr>
          <w:rFonts w:ascii="Arial" w:hAnsi="Arial" w:cs="Arial"/>
          <w:sz w:val="24"/>
          <w:szCs w:val="24"/>
          <w:lang w:val="pt-PT"/>
        </w:rPr>
        <w:t xml:space="preserve">, no qual </w:t>
      </w:r>
      <w:r w:rsidRPr="00DA22F1">
        <w:rPr>
          <w:rFonts w:ascii="Arial" w:hAnsi="Arial" w:cs="Arial"/>
          <w:sz w:val="24"/>
          <w:szCs w:val="24"/>
          <w:lang w:val="pt-PT"/>
        </w:rPr>
        <w:t xml:space="preserve">serão destacadas as oportunidades em sectores estratégicos da economia moçambicana, como infraestrutura, energia, agricultura, turismo e </w:t>
      </w:r>
      <w:proofErr w:type="spellStart"/>
      <w:r w:rsidRPr="00DA22F1">
        <w:rPr>
          <w:rFonts w:ascii="Arial" w:hAnsi="Arial" w:cs="Arial"/>
          <w:sz w:val="24"/>
          <w:szCs w:val="24"/>
          <w:lang w:val="pt-PT"/>
        </w:rPr>
        <w:t>manufactura</w:t>
      </w:r>
      <w:proofErr w:type="spellEnd"/>
      <w:r w:rsidRPr="00DA22F1">
        <w:rPr>
          <w:rFonts w:ascii="Arial" w:hAnsi="Arial" w:cs="Arial"/>
          <w:sz w:val="24"/>
          <w:szCs w:val="24"/>
          <w:lang w:val="pt-PT"/>
        </w:rPr>
        <w:t xml:space="preserve">, bem como </w:t>
      </w:r>
      <w:proofErr w:type="spellStart"/>
      <w:r w:rsidRPr="00DA22F1">
        <w:rPr>
          <w:rFonts w:ascii="Arial" w:hAnsi="Arial" w:cs="Arial"/>
          <w:sz w:val="24"/>
          <w:szCs w:val="24"/>
          <w:lang w:val="pt-PT"/>
        </w:rPr>
        <w:t>projectos</w:t>
      </w:r>
      <w:proofErr w:type="spellEnd"/>
      <w:r w:rsidRPr="00DA22F1">
        <w:rPr>
          <w:rFonts w:ascii="Arial" w:hAnsi="Arial" w:cs="Arial"/>
          <w:sz w:val="24"/>
          <w:szCs w:val="24"/>
          <w:lang w:val="pt-PT"/>
        </w:rPr>
        <w:t xml:space="preserve"> concretos bancáveis, com enfoque em sustentabilidade e industrialização.</w:t>
      </w:r>
    </w:p>
    <w:p w14:paraId="6A0BA070" w14:textId="77777777" w:rsidR="00031666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5B16C9DE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Estarão presentes no evento, altos dignitários e decisores do Governo Moçambicano, representantes de empresas nacionais e estrangeiras estabelecidas, potenciais investidores nacionais e estrangeiros, facilitadores de investimentos de instituições nacionais e estrangeiras.</w:t>
      </w:r>
    </w:p>
    <w:p w14:paraId="144B3A0B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24FE7D28" w14:textId="77777777" w:rsidR="00031666" w:rsidRPr="00E56FDD" w:rsidRDefault="00031666" w:rsidP="00031666">
      <w:pPr>
        <w:spacing w:after="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56FDD">
        <w:rPr>
          <w:rFonts w:ascii="Arial" w:hAnsi="Arial" w:cs="Arial"/>
          <w:b/>
          <w:sz w:val="24"/>
          <w:szCs w:val="24"/>
          <w:lang w:val="pt-PT"/>
        </w:rPr>
        <w:t>Arranjo do evento:</w:t>
      </w:r>
    </w:p>
    <w:p w14:paraId="5214341B" w14:textId="77777777" w:rsidR="00031666" w:rsidRDefault="00031666" w:rsidP="00031666">
      <w:pPr>
        <w:spacing w:after="0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6C1FE212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>O f</w:t>
      </w:r>
      <w:r w:rsidRPr="00DA22F1">
        <w:rPr>
          <w:rFonts w:ascii="Arial" w:hAnsi="Arial" w:cs="Arial"/>
          <w:bCs/>
          <w:sz w:val="24"/>
          <w:szCs w:val="24"/>
          <w:lang w:val="pt-PT"/>
        </w:rPr>
        <w:t xml:space="preserve">órum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será apresentado em painéis que irão abordar temas e oportunidades sobre: </w:t>
      </w:r>
      <w:r w:rsidRPr="00DA22F1">
        <w:rPr>
          <w:rFonts w:ascii="Arial" w:hAnsi="Arial" w:cs="Arial"/>
          <w:bCs/>
          <w:sz w:val="24"/>
          <w:szCs w:val="24"/>
          <w:lang w:val="pt-PT"/>
        </w:rPr>
        <w:t xml:space="preserve">(i) </w:t>
      </w:r>
      <w:proofErr w:type="spellStart"/>
      <w:r>
        <w:rPr>
          <w:rFonts w:ascii="Arial" w:hAnsi="Arial" w:cs="Arial"/>
          <w:bCs/>
          <w:sz w:val="24"/>
          <w:szCs w:val="24"/>
          <w:lang w:val="pt-PT"/>
        </w:rPr>
        <w:t>Perspectivas</w:t>
      </w:r>
      <w:proofErr w:type="spellEnd"/>
      <w:r>
        <w:rPr>
          <w:rFonts w:ascii="Arial" w:hAnsi="Arial" w:cs="Arial"/>
          <w:bCs/>
          <w:sz w:val="24"/>
          <w:szCs w:val="24"/>
          <w:lang w:val="pt-PT"/>
        </w:rPr>
        <w:t xml:space="preserve"> da economia Moçambicana; (</w:t>
      </w:r>
      <w:proofErr w:type="spellStart"/>
      <w:r>
        <w:rPr>
          <w:rFonts w:ascii="Arial" w:hAnsi="Arial" w:cs="Arial"/>
          <w:bCs/>
          <w:sz w:val="24"/>
          <w:szCs w:val="24"/>
          <w:lang w:val="pt-PT"/>
        </w:rPr>
        <w:t>ii</w:t>
      </w:r>
      <w:proofErr w:type="spellEnd"/>
      <w:r>
        <w:rPr>
          <w:rFonts w:ascii="Arial" w:hAnsi="Arial" w:cs="Arial"/>
          <w:bCs/>
          <w:sz w:val="24"/>
          <w:szCs w:val="24"/>
          <w:lang w:val="pt-PT"/>
        </w:rPr>
        <w:t xml:space="preserve">) </w:t>
      </w:r>
      <w:r w:rsidRPr="00DA22F1">
        <w:rPr>
          <w:rFonts w:ascii="Arial" w:hAnsi="Arial" w:cs="Arial"/>
          <w:bCs/>
          <w:sz w:val="24"/>
          <w:szCs w:val="24"/>
          <w:lang w:val="pt-PT"/>
        </w:rPr>
        <w:t>Agronegócio; (ii</w:t>
      </w:r>
      <w:r>
        <w:rPr>
          <w:rFonts w:ascii="Arial" w:hAnsi="Arial" w:cs="Arial"/>
          <w:bCs/>
          <w:sz w:val="24"/>
          <w:szCs w:val="24"/>
          <w:lang w:val="pt-PT"/>
        </w:rPr>
        <w:t>i</w:t>
      </w:r>
      <w:r w:rsidRPr="00DA22F1">
        <w:rPr>
          <w:rFonts w:ascii="Arial" w:hAnsi="Arial" w:cs="Arial"/>
          <w:bCs/>
          <w:sz w:val="24"/>
          <w:szCs w:val="24"/>
          <w:lang w:val="pt-PT"/>
        </w:rPr>
        <w:t>) Indústria; (</w:t>
      </w:r>
      <w:r>
        <w:rPr>
          <w:rFonts w:ascii="Arial" w:hAnsi="Arial" w:cs="Arial"/>
          <w:bCs/>
          <w:sz w:val="24"/>
          <w:szCs w:val="24"/>
          <w:lang w:val="pt-PT"/>
        </w:rPr>
        <w:t>v</w:t>
      </w:r>
      <w:r w:rsidRPr="00DA22F1">
        <w:rPr>
          <w:rFonts w:ascii="Arial" w:hAnsi="Arial" w:cs="Arial"/>
          <w:bCs/>
          <w:sz w:val="24"/>
          <w:szCs w:val="24"/>
          <w:lang w:val="pt-PT"/>
        </w:rPr>
        <w:t xml:space="preserve">i) </w:t>
      </w:r>
      <w:r w:rsidRPr="00DA22F1">
        <w:rPr>
          <w:rFonts w:ascii="Arial" w:hAnsi="Arial" w:cs="Arial"/>
          <w:bCs/>
          <w:sz w:val="24"/>
          <w:szCs w:val="24"/>
          <w:lang w:val="pt-PT"/>
        </w:rPr>
        <w:lastRenderedPageBreak/>
        <w:t>Infraestruturas; (v) Turismo; (v</w:t>
      </w:r>
      <w:r>
        <w:rPr>
          <w:rFonts w:ascii="Arial" w:hAnsi="Arial" w:cs="Arial"/>
          <w:bCs/>
          <w:sz w:val="24"/>
          <w:szCs w:val="24"/>
          <w:lang w:val="pt-PT"/>
        </w:rPr>
        <w:t>i</w:t>
      </w:r>
      <w:r w:rsidRPr="00DA22F1">
        <w:rPr>
          <w:rFonts w:ascii="Arial" w:hAnsi="Arial" w:cs="Arial"/>
          <w:bCs/>
          <w:sz w:val="24"/>
          <w:szCs w:val="24"/>
          <w:lang w:val="pt-PT"/>
        </w:rPr>
        <w:t xml:space="preserve">) Energia e Recursos Minerais, bem como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(vi) financiamento e </w:t>
      </w:r>
      <w:r w:rsidRPr="00DA22F1">
        <w:rPr>
          <w:rFonts w:ascii="Arial" w:hAnsi="Arial" w:cs="Arial"/>
          <w:bCs/>
          <w:sz w:val="24"/>
          <w:szCs w:val="24"/>
          <w:lang w:val="pt-PT"/>
        </w:rPr>
        <w:t xml:space="preserve">parcerias entre empresários nacionais e de países árabes. </w:t>
      </w:r>
    </w:p>
    <w:p w14:paraId="1E30CCD2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7755FDF1" w14:textId="77777777" w:rsidR="00031666" w:rsidRDefault="00031666" w:rsidP="00031666">
      <w:pPr>
        <w:spacing w:after="0"/>
        <w:jc w:val="both"/>
        <w:rPr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pt-PT"/>
        </w:rPr>
        <w:t>Bolsa de contactos</w:t>
      </w:r>
    </w:p>
    <w:p w14:paraId="38FBFB84" w14:textId="77777777" w:rsidR="00031666" w:rsidRDefault="00031666" w:rsidP="00031666">
      <w:pPr>
        <w:spacing w:after="0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35ECBF43" w14:textId="77777777" w:rsidR="00031666" w:rsidRPr="00E56FDD" w:rsidRDefault="00031666" w:rsidP="00031666">
      <w:pPr>
        <w:spacing w:after="0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À margem do evento haverá oportunidade para contactos B2B personalizados/organizados entre os investidores nacionais e estrangeiros, bem como entre estes e os diferentes facilitadores e decisores nas matérias de investimentos. </w:t>
      </w:r>
    </w:p>
    <w:p w14:paraId="56722BAE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750290D8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DA22F1">
        <w:rPr>
          <w:rFonts w:ascii="Arial" w:hAnsi="Arial" w:cs="Arial"/>
          <w:b/>
          <w:sz w:val="24"/>
          <w:szCs w:val="24"/>
          <w:lang w:val="pt-PT"/>
        </w:rPr>
        <w:t>Inscrições</w:t>
      </w:r>
      <w:r>
        <w:rPr>
          <w:rFonts w:ascii="Arial" w:hAnsi="Arial" w:cs="Arial"/>
          <w:b/>
          <w:sz w:val="24"/>
          <w:szCs w:val="24"/>
          <w:lang w:val="pt-PT"/>
        </w:rPr>
        <w:t xml:space="preserve"> e </w:t>
      </w:r>
      <w:r w:rsidRPr="00DA22F1">
        <w:rPr>
          <w:rFonts w:ascii="Arial" w:hAnsi="Arial" w:cs="Arial"/>
          <w:b/>
          <w:sz w:val="24"/>
          <w:szCs w:val="24"/>
          <w:lang w:val="pt-PT"/>
        </w:rPr>
        <w:t>informação adicional</w:t>
      </w:r>
    </w:p>
    <w:p w14:paraId="7E7B981D" w14:textId="77777777" w:rsidR="00031666" w:rsidRDefault="00031666" w:rsidP="00031666">
      <w:pPr>
        <w:spacing w:after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6687953B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participação no f</w:t>
      </w:r>
      <w:r w:rsidRPr="00DA22F1">
        <w:rPr>
          <w:rFonts w:ascii="Arial" w:hAnsi="Arial" w:cs="Arial"/>
          <w:sz w:val="24"/>
          <w:szCs w:val="24"/>
          <w:lang w:val="pt-PT"/>
        </w:rPr>
        <w:t xml:space="preserve">órum será mediante inscrição prévia, através do link </w:t>
      </w:r>
      <w:hyperlink r:id="rId9" w:tgtFrame="_blank" w:history="1">
        <w:r w:rsidRPr="00DA22F1">
          <w:rPr>
            <w:rFonts w:ascii="Arial" w:hAnsi="Arial" w:cs="Arial"/>
            <w:bCs/>
            <w:sz w:val="24"/>
            <w:szCs w:val="24"/>
            <w:lang w:val="pt-PT"/>
          </w:rPr>
          <w:t>https://www.iktissadevents.com/event/arab-investment-forum-mozambique/</w:t>
        </w:r>
      </w:hyperlink>
      <w:r w:rsidRPr="00DA22F1">
        <w:rPr>
          <w:rFonts w:ascii="Arial" w:hAnsi="Arial" w:cs="Arial"/>
          <w:sz w:val="24"/>
          <w:szCs w:val="24"/>
          <w:lang w:val="pt-PT"/>
        </w:rPr>
        <w:t>.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DA22F1">
        <w:rPr>
          <w:rFonts w:ascii="Arial" w:hAnsi="Arial" w:cs="Arial"/>
          <w:sz w:val="24"/>
          <w:szCs w:val="24"/>
          <w:lang w:val="pt-PT"/>
        </w:rPr>
        <w:t xml:space="preserve">As inscrições </w:t>
      </w:r>
      <w:proofErr w:type="gramStart"/>
      <w:r>
        <w:rPr>
          <w:rFonts w:ascii="Arial" w:hAnsi="Arial" w:cs="Arial"/>
          <w:sz w:val="24"/>
          <w:szCs w:val="24"/>
          <w:lang w:val="pt-PT"/>
        </w:rPr>
        <w:t>est</w:t>
      </w:r>
      <w:r w:rsidRPr="00DA22F1">
        <w:rPr>
          <w:rFonts w:ascii="Arial" w:hAnsi="Arial" w:cs="Arial"/>
          <w:sz w:val="24"/>
          <w:szCs w:val="24"/>
          <w:lang w:val="pt-PT"/>
        </w:rPr>
        <w:t>ão</w:t>
      </w:r>
      <w:proofErr w:type="gramEnd"/>
      <w:r w:rsidRPr="00DA22F1">
        <w:rPr>
          <w:rFonts w:ascii="Arial" w:hAnsi="Arial" w:cs="Arial"/>
          <w:sz w:val="24"/>
          <w:szCs w:val="24"/>
          <w:lang w:val="pt-PT"/>
        </w:rPr>
        <w:t xml:space="preserve"> decorrer de</w:t>
      </w:r>
      <w:r>
        <w:rPr>
          <w:rFonts w:ascii="Arial" w:hAnsi="Arial" w:cs="Arial"/>
          <w:sz w:val="24"/>
          <w:szCs w:val="24"/>
          <w:lang w:val="pt-PT"/>
        </w:rPr>
        <w:t>sde</w:t>
      </w:r>
      <w:r w:rsidRPr="00DA22F1">
        <w:rPr>
          <w:rFonts w:ascii="Arial" w:hAnsi="Arial" w:cs="Arial"/>
          <w:sz w:val="24"/>
          <w:szCs w:val="24"/>
          <w:lang w:val="pt-PT"/>
        </w:rPr>
        <w:t xml:space="preserve"> </w:t>
      </w:r>
      <w:r w:rsidRPr="00DA22F1">
        <w:rPr>
          <w:rFonts w:ascii="Arial" w:hAnsi="Arial" w:cs="Arial"/>
          <w:sz w:val="24"/>
          <w:szCs w:val="24"/>
          <w:highlight w:val="yellow"/>
          <w:lang w:val="pt-PT"/>
        </w:rPr>
        <w:t xml:space="preserve">01 de </w:t>
      </w:r>
      <w:r>
        <w:rPr>
          <w:rFonts w:ascii="Arial" w:hAnsi="Arial" w:cs="Arial"/>
          <w:sz w:val="24"/>
          <w:szCs w:val="24"/>
          <w:highlight w:val="yellow"/>
          <w:lang w:val="pt-PT"/>
        </w:rPr>
        <w:t>Abril</w:t>
      </w:r>
      <w:r w:rsidRPr="00DA22F1">
        <w:rPr>
          <w:rFonts w:ascii="Arial" w:hAnsi="Arial" w:cs="Arial"/>
          <w:sz w:val="24"/>
          <w:szCs w:val="24"/>
          <w:highlight w:val="yellow"/>
          <w:lang w:val="pt-PT"/>
        </w:rPr>
        <w:t xml:space="preserve"> 2024</w:t>
      </w:r>
      <w:r w:rsidRPr="00DA22F1">
        <w:rPr>
          <w:rFonts w:ascii="Arial" w:hAnsi="Arial" w:cs="Arial"/>
          <w:sz w:val="24"/>
          <w:szCs w:val="24"/>
          <w:lang w:val="pt-PT"/>
        </w:rPr>
        <w:t>.</w:t>
      </w:r>
    </w:p>
    <w:p w14:paraId="7A74ECA5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72A76B93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DA22F1">
        <w:rPr>
          <w:rFonts w:ascii="Arial" w:hAnsi="Arial" w:cs="Arial"/>
          <w:sz w:val="24"/>
          <w:szCs w:val="24"/>
          <w:lang w:val="pt-PT"/>
        </w:rPr>
        <w:t xml:space="preserve">Para mais informações sobre o Fórum, queira contactar a Agência para a Promoção de Investimento e Exportações, IP (APIEX, IP) através dos seguintes endereços </w:t>
      </w:r>
      <w:proofErr w:type="spellStart"/>
      <w:r w:rsidRPr="00DA22F1">
        <w:rPr>
          <w:rFonts w:ascii="Arial" w:hAnsi="Arial" w:cs="Arial"/>
          <w:sz w:val="24"/>
          <w:szCs w:val="24"/>
          <w:lang w:val="pt-PT"/>
        </w:rPr>
        <w:t>electrónicos</w:t>
      </w:r>
      <w:proofErr w:type="spellEnd"/>
      <w:r w:rsidRPr="00DA22F1">
        <w:rPr>
          <w:rFonts w:ascii="Arial" w:hAnsi="Arial" w:cs="Arial"/>
          <w:sz w:val="24"/>
          <w:szCs w:val="24"/>
          <w:lang w:val="pt-PT"/>
        </w:rPr>
        <w:t xml:space="preserve">: </w:t>
      </w:r>
      <w:hyperlink r:id="rId10" w:history="1">
        <w:r w:rsidRPr="00DA22F1">
          <w:rPr>
            <w:rStyle w:val="Hyperlink"/>
            <w:rFonts w:ascii="Arial" w:hAnsi="Arial" w:cs="Arial"/>
            <w:bCs/>
            <w:sz w:val="24"/>
            <w:szCs w:val="24"/>
            <w:lang w:val="pt-PT"/>
          </w:rPr>
          <w:t>arabinvestment@apiex.gov.mz</w:t>
        </w:r>
      </w:hyperlink>
      <w:r>
        <w:rPr>
          <w:rFonts w:ascii="Arial" w:hAnsi="Arial" w:cs="Arial"/>
          <w:sz w:val="24"/>
          <w:szCs w:val="24"/>
          <w:lang w:val="pt-PT"/>
        </w:rPr>
        <w:t xml:space="preserve">; </w:t>
      </w:r>
      <w:hyperlink r:id="rId11" w:history="1">
        <w:r w:rsidRPr="00DA22F1">
          <w:rPr>
            <w:rStyle w:val="Hyperlink"/>
            <w:rFonts w:ascii="Arial" w:hAnsi="Arial" w:cs="Arial"/>
            <w:sz w:val="24"/>
            <w:szCs w:val="24"/>
            <w:lang w:val="pt-PT"/>
          </w:rPr>
          <w:t>vannyeunice@gmail.com</w:t>
        </w:r>
      </w:hyperlink>
      <w:r>
        <w:rPr>
          <w:rFonts w:ascii="Arial" w:hAnsi="Arial" w:cs="Arial"/>
          <w:sz w:val="24"/>
          <w:szCs w:val="24"/>
          <w:lang w:val="pt-PT"/>
        </w:rPr>
        <w:t xml:space="preserve">; </w:t>
      </w:r>
      <w:hyperlink r:id="rId12" w:history="1">
        <w:r w:rsidRPr="007E5E0E">
          <w:rPr>
            <w:rStyle w:val="Hyperlink"/>
            <w:rFonts w:ascii="Arial" w:hAnsi="Arial" w:cs="Arial"/>
            <w:sz w:val="24"/>
            <w:szCs w:val="24"/>
            <w:lang w:val="pt-PT"/>
          </w:rPr>
          <w:t>jeremiasd.sitoe@gmail.com</w:t>
        </w:r>
      </w:hyperlink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1BD6ED80" w14:textId="77777777" w:rsidR="00031666" w:rsidRPr="00DA22F1" w:rsidRDefault="00031666" w:rsidP="00031666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1F620E29" w14:textId="77777777" w:rsidR="00031666" w:rsidRDefault="00031666" w:rsidP="00031666">
      <w:pPr>
        <w:spacing w:after="0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0FC5F963" w14:textId="77777777" w:rsidR="00031666" w:rsidRDefault="00031666" w:rsidP="00031666">
      <w:pPr>
        <w:spacing w:after="0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DA22F1">
        <w:rPr>
          <w:rFonts w:ascii="Arial" w:hAnsi="Arial" w:cs="Arial"/>
          <w:b/>
          <w:sz w:val="24"/>
          <w:szCs w:val="24"/>
          <w:lang w:val="pt-PT"/>
        </w:rPr>
        <w:t xml:space="preserve">Maputo, </w:t>
      </w:r>
      <w:proofErr w:type="gramStart"/>
      <w:r w:rsidRPr="00DA22F1">
        <w:rPr>
          <w:rFonts w:ascii="Arial" w:hAnsi="Arial" w:cs="Arial"/>
          <w:b/>
          <w:sz w:val="24"/>
          <w:szCs w:val="24"/>
          <w:lang w:val="pt-PT"/>
        </w:rPr>
        <w:t>Março</w:t>
      </w:r>
      <w:proofErr w:type="gramEnd"/>
      <w:r w:rsidRPr="00DA22F1">
        <w:rPr>
          <w:rFonts w:ascii="Arial" w:hAnsi="Arial" w:cs="Arial"/>
          <w:b/>
          <w:sz w:val="24"/>
          <w:szCs w:val="24"/>
          <w:lang w:val="pt-PT"/>
        </w:rPr>
        <w:t xml:space="preserve"> de 2024</w:t>
      </w:r>
    </w:p>
    <w:p w14:paraId="1B736B81" w14:textId="77777777" w:rsidR="009517A5" w:rsidRPr="009517A5" w:rsidRDefault="009517A5" w:rsidP="009517A5">
      <w:pPr>
        <w:rPr>
          <w:rFonts w:ascii="Arial" w:hAnsi="Arial" w:cs="Arial"/>
          <w:sz w:val="24"/>
          <w:szCs w:val="24"/>
        </w:rPr>
      </w:pPr>
    </w:p>
    <w:p w14:paraId="4FE6C223" w14:textId="77777777" w:rsidR="009517A5" w:rsidRPr="009517A5" w:rsidRDefault="009517A5" w:rsidP="009517A5">
      <w:pPr>
        <w:rPr>
          <w:rFonts w:ascii="Arial" w:hAnsi="Arial" w:cs="Arial"/>
          <w:sz w:val="24"/>
          <w:szCs w:val="24"/>
        </w:rPr>
      </w:pPr>
    </w:p>
    <w:p w14:paraId="7AD7BEC9" w14:textId="77777777" w:rsidR="009517A5" w:rsidRPr="009517A5" w:rsidRDefault="009517A5" w:rsidP="009517A5">
      <w:pPr>
        <w:rPr>
          <w:rFonts w:ascii="Arial" w:hAnsi="Arial" w:cs="Arial"/>
          <w:sz w:val="24"/>
          <w:szCs w:val="24"/>
        </w:rPr>
      </w:pPr>
    </w:p>
    <w:p w14:paraId="5B4361A1" w14:textId="77777777" w:rsidR="009517A5" w:rsidRPr="009517A5" w:rsidRDefault="009517A5" w:rsidP="009517A5">
      <w:pPr>
        <w:rPr>
          <w:rFonts w:ascii="Arial" w:hAnsi="Arial" w:cs="Arial"/>
          <w:sz w:val="24"/>
          <w:szCs w:val="24"/>
        </w:rPr>
      </w:pPr>
    </w:p>
    <w:p w14:paraId="39BE07F9" w14:textId="77777777" w:rsidR="009517A5" w:rsidRPr="009517A5" w:rsidRDefault="009517A5" w:rsidP="009517A5">
      <w:pPr>
        <w:rPr>
          <w:rFonts w:ascii="Arial" w:hAnsi="Arial" w:cs="Arial"/>
          <w:sz w:val="24"/>
          <w:szCs w:val="24"/>
        </w:rPr>
      </w:pPr>
    </w:p>
    <w:p w14:paraId="48B558BD" w14:textId="77777777" w:rsidR="009517A5" w:rsidRPr="009517A5" w:rsidRDefault="009517A5" w:rsidP="009517A5">
      <w:pPr>
        <w:rPr>
          <w:rFonts w:ascii="Arial" w:hAnsi="Arial" w:cs="Arial"/>
          <w:sz w:val="24"/>
          <w:szCs w:val="24"/>
        </w:rPr>
      </w:pPr>
    </w:p>
    <w:p w14:paraId="3622323C" w14:textId="77777777" w:rsidR="009517A5" w:rsidRPr="009517A5" w:rsidRDefault="009517A5" w:rsidP="009517A5">
      <w:pPr>
        <w:rPr>
          <w:rFonts w:ascii="Arial" w:hAnsi="Arial" w:cs="Arial"/>
          <w:sz w:val="24"/>
          <w:szCs w:val="24"/>
        </w:rPr>
      </w:pPr>
    </w:p>
    <w:p w14:paraId="3A2F8503" w14:textId="77777777" w:rsidR="009517A5" w:rsidRPr="009517A5" w:rsidRDefault="009517A5" w:rsidP="009517A5">
      <w:pPr>
        <w:rPr>
          <w:rFonts w:ascii="Arial" w:hAnsi="Arial" w:cs="Arial"/>
          <w:sz w:val="24"/>
          <w:szCs w:val="24"/>
        </w:rPr>
      </w:pPr>
    </w:p>
    <w:p w14:paraId="68A7FB4D" w14:textId="77777777" w:rsidR="009517A5" w:rsidRPr="009517A5" w:rsidRDefault="009517A5" w:rsidP="009517A5">
      <w:pPr>
        <w:rPr>
          <w:rFonts w:ascii="Arial" w:hAnsi="Arial" w:cs="Arial"/>
          <w:sz w:val="24"/>
          <w:szCs w:val="24"/>
        </w:rPr>
      </w:pPr>
    </w:p>
    <w:p w14:paraId="6EBD9098" w14:textId="0F60B26F" w:rsidR="009517A5" w:rsidRDefault="009517A5" w:rsidP="009517A5">
      <w:pPr>
        <w:rPr>
          <w:rFonts w:ascii="Arial" w:hAnsi="Arial" w:cs="Arial"/>
          <w:sz w:val="24"/>
          <w:szCs w:val="24"/>
        </w:rPr>
      </w:pPr>
    </w:p>
    <w:p w14:paraId="0BAA10AA" w14:textId="164DF00D" w:rsidR="006701C9" w:rsidRPr="009517A5" w:rsidRDefault="009517A5" w:rsidP="009517A5">
      <w:pPr>
        <w:tabs>
          <w:tab w:val="left" w:pos="75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701C9" w:rsidRPr="009517A5" w:rsidSect="00F95F2E">
      <w:footerReference w:type="default" r:id="rId13"/>
      <w:pgSz w:w="11906" w:h="16838"/>
      <w:pgMar w:top="567" w:right="1274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95E5" w14:textId="77777777" w:rsidR="003B3804" w:rsidRDefault="003B3804" w:rsidP="00A05B84">
      <w:pPr>
        <w:spacing w:after="0" w:line="240" w:lineRule="auto"/>
      </w:pPr>
      <w:r>
        <w:separator/>
      </w:r>
    </w:p>
  </w:endnote>
  <w:endnote w:type="continuationSeparator" w:id="0">
    <w:p w14:paraId="040DBE87" w14:textId="77777777" w:rsidR="003B3804" w:rsidRDefault="003B3804" w:rsidP="00A0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0717" w14:textId="6F837D1F" w:rsidR="008E1A47" w:rsidRPr="008E1A47" w:rsidRDefault="009A0BFE" w:rsidP="00BA2229">
    <w:pPr>
      <w:pStyle w:val="Footer"/>
      <w:rPr>
        <w:rFonts w:ascii="Comic Sans MS" w:hAnsi="Comic Sans MS"/>
        <w:b/>
      </w:rPr>
    </w:pPr>
    <w:r>
      <w:rPr>
        <w:noProof/>
        <w:lang w:val="pt-PT" w:eastAsia="pt-PT"/>
      </w:rPr>
      <w:drawing>
        <wp:anchor distT="0" distB="0" distL="114300" distR="114300" simplePos="0" relativeHeight="251662336" behindDoc="1" locked="0" layoutInCell="1" allowOverlap="1" wp14:anchorId="44C33C5F" wp14:editId="6A12E23F">
          <wp:simplePos x="0" y="0"/>
          <wp:positionH relativeFrom="column">
            <wp:posOffset>4933950</wp:posOffset>
          </wp:positionH>
          <wp:positionV relativeFrom="paragraph">
            <wp:posOffset>78105</wp:posOffset>
          </wp:positionV>
          <wp:extent cx="1277620" cy="791845"/>
          <wp:effectExtent l="0" t="0" r="0" b="8255"/>
          <wp:wrapTight wrapText="bothSides">
            <wp:wrapPolygon edited="0">
              <wp:start x="0" y="0"/>
              <wp:lineTo x="0" y="21306"/>
              <wp:lineTo x="21256" y="21306"/>
              <wp:lineTo x="21256" y="0"/>
              <wp:lineTo x="0" y="0"/>
            </wp:wrapPolygon>
          </wp:wrapTight>
          <wp:docPr id="1" name="Picture 1" descr="Al Iktissad Wal Aa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l Iktissad Wal Aam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2229">
      <w:rPr>
        <w:rFonts w:ascii="Times New Roman" w:hAnsi="Times New Roman"/>
        <w:noProof/>
        <w:sz w:val="24"/>
        <w:szCs w:val="24"/>
        <w:lang w:val="pt-PT" w:eastAsia="pt-PT"/>
      </w:rPr>
      <w:drawing>
        <wp:inline distT="0" distB="0" distL="0" distR="0" wp14:anchorId="665299CD" wp14:editId="590D42D3">
          <wp:extent cx="920750" cy="912081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mblem_of_Mozambique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21" cy="926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2229">
      <w:rPr>
        <w:rFonts w:ascii="Times New Roman" w:hAnsi="Times New Roman"/>
        <w:noProof/>
        <w:sz w:val="24"/>
        <w:szCs w:val="24"/>
        <w:lang w:val="pt-PT" w:eastAsia="pt-PT"/>
      </w:rPr>
      <w:drawing>
        <wp:anchor distT="36576" distB="36576" distL="36576" distR="36576" simplePos="0" relativeHeight="251661312" behindDoc="0" locked="0" layoutInCell="1" allowOverlap="1" wp14:anchorId="0CAED38D" wp14:editId="110B681E">
          <wp:simplePos x="0" y="0"/>
          <wp:positionH relativeFrom="column">
            <wp:posOffset>2555240</wp:posOffset>
          </wp:positionH>
          <wp:positionV relativeFrom="paragraph">
            <wp:posOffset>9436100</wp:posOffset>
          </wp:positionV>
          <wp:extent cx="2160270" cy="1187450"/>
          <wp:effectExtent l="0" t="0" r="0" b="0"/>
          <wp:wrapNone/>
          <wp:docPr id="2" name="Picture 2" descr="BAD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D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229">
      <w:rPr>
        <w:rFonts w:ascii="Times New Roman" w:hAnsi="Times New Roman"/>
        <w:noProof/>
        <w:sz w:val="24"/>
        <w:szCs w:val="24"/>
        <w:lang w:val="pt-PT" w:eastAsia="pt-PT"/>
      </w:rPr>
      <w:t xml:space="preserve"> </w:t>
    </w:r>
    <w:r w:rsidR="00BA2229" w:rsidRPr="00BA2229">
      <w:rPr>
        <w:rFonts w:ascii="Times New Roman" w:hAnsi="Times New Roman"/>
        <w:noProof/>
        <w:sz w:val="24"/>
        <w:szCs w:val="24"/>
        <w:lang w:val="pt-PT" w:eastAsia="pt-PT"/>
      </w:rPr>
      <w:t xml:space="preserve"> </w:t>
    </w:r>
    <w:r w:rsidR="00BA2229">
      <w:rPr>
        <w:rFonts w:ascii="Comic Sans MS" w:hAnsi="Comic Sans MS"/>
        <w:b/>
        <w:noProof/>
        <w:lang w:val="pt-PT" w:eastAsia="pt-PT"/>
      </w:rPr>
      <w:t xml:space="preserve">     </w:t>
    </w:r>
    <w:r w:rsidR="00BA2229">
      <w:rPr>
        <w:rFonts w:ascii="Comic Sans MS" w:hAnsi="Comic Sans MS"/>
        <w:b/>
        <w:noProof/>
        <w:lang w:val="pt-PT" w:eastAsia="pt-PT"/>
      </w:rPr>
      <w:drawing>
        <wp:inline distT="0" distB="0" distL="0" distR="0" wp14:anchorId="1B5D5263" wp14:editId="1B890337">
          <wp:extent cx="2019274" cy="856615"/>
          <wp:effectExtent l="0" t="0" r="635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DE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796" cy="88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2229">
      <w:rPr>
        <w:rFonts w:ascii="Comic Sans MS" w:hAnsi="Comic Sans MS"/>
        <w:b/>
        <w:noProof/>
        <w:lang w:val="pt-PT" w:eastAsia="pt-PT"/>
      </w:rPr>
      <w:drawing>
        <wp:inline distT="0" distB="0" distL="0" distR="0" wp14:anchorId="50D90642" wp14:editId="6F2811E2">
          <wp:extent cx="1495425" cy="9340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piex Eng 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28" cy="942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2229" w:rsidRPr="00BA2229">
      <w:rPr>
        <w:noProof/>
        <w:lang w:val="pt-PT" w:eastAsia="pt-PT"/>
      </w:rPr>
      <w:t xml:space="preserve"> </w:t>
    </w:r>
  </w:p>
  <w:p w14:paraId="16C4D61A" w14:textId="7E59939B" w:rsidR="002604E7" w:rsidRDefault="002604E7" w:rsidP="00764E1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78AF3" w14:textId="77777777" w:rsidR="003B3804" w:rsidRDefault="003B3804" w:rsidP="00A05B84">
      <w:pPr>
        <w:spacing w:after="0" w:line="240" w:lineRule="auto"/>
      </w:pPr>
      <w:r>
        <w:separator/>
      </w:r>
    </w:p>
  </w:footnote>
  <w:footnote w:type="continuationSeparator" w:id="0">
    <w:p w14:paraId="0429D5B9" w14:textId="77777777" w:rsidR="003B3804" w:rsidRDefault="003B3804" w:rsidP="00A05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461"/>
    <w:multiLevelType w:val="hybridMultilevel"/>
    <w:tmpl w:val="B19A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5BB7"/>
    <w:multiLevelType w:val="hybridMultilevel"/>
    <w:tmpl w:val="866E9874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948C3"/>
    <w:multiLevelType w:val="hybridMultilevel"/>
    <w:tmpl w:val="64C8D652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07E22790"/>
    <w:multiLevelType w:val="hybridMultilevel"/>
    <w:tmpl w:val="EEDE664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0BBE1C2B"/>
    <w:multiLevelType w:val="hybridMultilevel"/>
    <w:tmpl w:val="30988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4D5"/>
    <w:multiLevelType w:val="hybridMultilevel"/>
    <w:tmpl w:val="E7F2D1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179C"/>
    <w:multiLevelType w:val="hybridMultilevel"/>
    <w:tmpl w:val="054C9F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5D36"/>
    <w:multiLevelType w:val="hybridMultilevel"/>
    <w:tmpl w:val="73CCF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60B3"/>
    <w:multiLevelType w:val="hybridMultilevel"/>
    <w:tmpl w:val="E230DE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40DCC"/>
    <w:multiLevelType w:val="hybridMultilevel"/>
    <w:tmpl w:val="9E800E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768C9"/>
    <w:multiLevelType w:val="hybridMultilevel"/>
    <w:tmpl w:val="C07A9A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528"/>
    <w:multiLevelType w:val="hybridMultilevel"/>
    <w:tmpl w:val="F7C012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F7BDE"/>
    <w:multiLevelType w:val="hybridMultilevel"/>
    <w:tmpl w:val="685AB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F6457"/>
    <w:multiLevelType w:val="hybridMultilevel"/>
    <w:tmpl w:val="685868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BDC"/>
    <w:multiLevelType w:val="hybridMultilevel"/>
    <w:tmpl w:val="3258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32DC5"/>
    <w:multiLevelType w:val="hybridMultilevel"/>
    <w:tmpl w:val="5016D1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87B16"/>
    <w:multiLevelType w:val="hybridMultilevel"/>
    <w:tmpl w:val="93EC5B1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388622B0"/>
    <w:multiLevelType w:val="hybridMultilevel"/>
    <w:tmpl w:val="CE40F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97D47"/>
    <w:multiLevelType w:val="hybridMultilevel"/>
    <w:tmpl w:val="BF4C4A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2106D"/>
    <w:multiLevelType w:val="hybridMultilevel"/>
    <w:tmpl w:val="D520B42A"/>
    <w:lvl w:ilvl="0" w:tplc="0816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3ACE1DC8"/>
    <w:multiLevelType w:val="hybridMultilevel"/>
    <w:tmpl w:val="78302FF2"/>
    <w:lvl w:ilvl="0" w:tplc="0816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3BDF25B9"/>
    <w:multiLevelType w:val="hybridMultilevel"/>
    <w:tmpl w:val="9536DF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23E67"/>
    <w:multiLevelType w:val="hybridMultilevel"/>
    <w:tmpl w:val="DC0670E4"/>
    <w:lvl w:ilvl="0" w:tplc="42B0D6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F6875"/>
    <w:multiLevelType w:val="hybridMultilevel"/>
    <w:tmpl w:val="B03A47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D2624"/>
    <w:multiLevelType w:val="hybridMultilevel"/>
    <w:tmpl w:val="F94EBB8A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10346"/>
    <w:multiLevelType w:val="hybridMultilevel"/>
    <w:tmpl w:val="AC42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74E1C"/>
    <w:multiLevelType w:val="hybridMultilevel"/>
    <w:tmpl w:val="B1F22A9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17863"/>
    <w:multiLevelType w:val="hybridMultilevel"/>
    <w:tmpl w:val="819A76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254E3"/>
    <w:multiLevelType w:val="multilevel"/>
    <w:tmpl w:val="0DDE7A8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1C077E"/>
    <w:multiLevelType w:val="hybridMultilevel"/>
    <w:tmpl w:val="73888804"/>
    <w:lvl w:ilvl="0" w:tplc="7FFEC13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1730A"/>
    <w:multiLevelType w:val="hybridMultilevel"/>
    <w:tmpl w:val="4C12D63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14963"/>
    <w:multiLevelType w:val="hybridMultilevel"/>
    <w:tmpl w:val="F9B8C5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1780F"/>
    <w:multiLevelType w:val="hybridMultilevel"/>
    <w:tmpl w:val="318088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9"/>
  </w:num>
  <w:num w:numId="4">
    <w:abstractNumId w:val="8"/>
  </w:num>
  <w:num w:numId="5">
    <w:abstractNumId w:val="32"/>
  </w:num>
  <w:num w:numId="6">
    <w:abstractNumId w:val="31"/>
  </w:num>
  <w:num w:numId="7">
    <w:abstractNumId w:val="16"/>
  </w:num>
  <w:num w:numId="8">
    <w:abstractNumId w:val="4"/>
  </w:num>
  <w:num w:numId="9">
    <w:abstractNumId w:val="12"/>
  </w:num>
  <w:num w:numId="10">
    <w:abstractNumId w:val="21"/>
  </w:num>
  <w:num w:numId="11">
    <w:abstractNumId w:val="1"/>
  </w:num>
  <w:num w:numId="12">
    <w:abstractNumId w:val="27"/>
  </w:num>
  <w:num w:numId="13">
    <w:abstractNumId w:val="15"/>
  </w:num>
  <w:num w:numId="14">
    <w:abstractNumId w:val="11"/>
  </w:num>
  <w:num w:numId="15">
    <w:abstractNumId w:val="23"/>
  </w:num>
  <w:num w:numId="16">
    <w:abstractNumId w:val="5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24"/>
  </w:num>
  <w:num w:numId="22">
    <w:abstractNumId w:val="14"/>
  </w:num>
  <w:num w:numId="23">
    <w:abstractNumId w:val="0"/>
  </w:num>
  <w:num w:numId="24">
    <w:abstractNumId w:val="17"/>
  </w:num>
  <w:num w:numId="25">
    <w:abstractNumId w:val="25"/>
  </w:num>
  <w:num w:numId="26">
    <w:abstractNumId w:val="6"/>
  </w:num>
  <w:num w:numId="27">
    <w:abstractNumId w:val="2"/>
  </w:num>
  <w:num w:numId="28">
    <w:abstractNumId w:val="3"/>
  </w:num>
  <w:num w:numId="29">
    <w:abstractNumId w:val="30"/>
  </w:num>
  <w:num w:numId="30">
    <w:abstractNumId w:val="26"/>
  </w:num>
  <w:num w:numId="31">
    <w:abstractNumId w:val="20"/>
  </w:num>
  <w:num w:numId="32">
    <w:abstractNumId w:val="1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BF"/>
    <w:rsid w:val="00002DE2"/>
    <w:rsid w:val="0000791B"/>
    <w:rsid w:val="00015AA6"/>
    <w:rsid w:val="000165EA"/>
    <w:rsid w:val="000178AE"/>
    <w:rsid w:val="0002303B"/>
    <w:rsid w:val="00025443"/>
    <w:rsid w:val="00026686"/>
    <w:rsid w:val="000307CE"/>
    <w:rsid w:val="00031666"/>
    <w:rsid w:val="0003324C"/>
    <w:rsid w:val="00044ACF"/>
    <w:rsid w:val="0006160E"/>
    <w:rsid w:val="0006210F"/>
    <w:rsid w:val="0006331E"/>
    <w:rsid w:val="00067118"/>
    <w:rsid w:val="00082723"/>
    <w:rsid w:val="0009290C"/>
    <w:rsid w:val="000931BE"/>
    <w:rsid w:val="00093AB2"/>
    <w:rsid w:val="000941E1"/>
    <w:rsid w:val="000965E9"/>
    <w:rsid w:val="000A4732"/>
    <w:rsid w:val="000B2947"/>
    <w:rsid w:val="000B7CA4"/>
    <w:rsid w:val="000C2B89"/>
    <w:rsid w:val="000C343A"/>
    <w:rsid w:val="000D01D3"/>
    <w:rsid w:val="000D4476"/>
    <w:rsid w:val="000D4C19"/>
    <w:rsid w:val="000E1FA2"/>
    <w:rsid w:val="000E2585"/>
    <w:rsid w:val="000E794D"/>
    <w:rsid w:val="000F7CA9"/>
    <w:rsid w:val="00101468"/>
    <w:rsid w:val="00102FE4"/>
    <w:rsid w:val="00120674"/>
    <w:rsid w:val="001258AF"/>
    <w:rsid w:val="00136F3D"/>
    <w:rsid w:val="0013777D"/>
    <w:rsid w:val="0013799E"/>
    <w:rsid w:val="00157874"/>
    <w:rsid w:val="00171477"/>
    <w:rsid w:val="001814B0"/>
    <w:rsid w:val="001852F8"/>
    <w:rsid w:val="00192AB5"/>
    <w:rsid w:val="00195F43"/>
    <w:rsid w:val="001A7D48"/>
    <w:rsid w:val="001A7DE4"/>
    <w:rsid w:val="001B04A1"/>
    <w:rsid w:val="001B2784"/>
    <w:rsid w:val="001B5B11"/>
    <w:rsid w:val="001C33BF"/>
    <w:rsid w:val="001C4F54"/>
    <w:rsid w:val="001E5952"/>
    <w:rsid w:val="00202820"/>
    <w:rsid w:val="00202F80"/>
    <w:rsid w:val="00212CFD"/>
    <w:rsid w:val="002132FF"/>
    <w:rsid w:val="00216567"/>
    <w:rsid w:val="002303AA"/>
    <w:rsid w:val="002416A0"/>
    <w:rsid w:val="00241DA1"/>
    <w:rsid w:val="00251E2A"/>
    <w:rsid w:val="002604E7"/>
    <w:rsid w:val="00263629"/>
    <w:rsid w:val="00265C93"/>
    <w:rsid w:val="00275171"/>
    <w:rsid w:val="00275F99"/>
    <w:rsid w:val="002763F0"/>
    <w:rsid w:val="0028166C"/>
    <w:rsid w:val="002835B6"/>
    <w:rsid w:val="00287DE0"/>
    <w:rsid w:val="002937E0"/>
    <w:rsid w:val="00294668"/>
    <w:rsid w:val="002A28CA"/>
    <w:rsid w:val="002A5200"/>
    <w:rsid w:val="002D4811"/>
    <w:rsid w:val="003021BF"/>
    <w:rsid w:val="003026CB"/>
    <w:rsid w:val="003026F4"/>
    <w:rsid w:val="00322AA3"/>
    <w:rsid w:val="00322BE5"/>
    <w:rsid w:val="00323396"/>
    <w:rsid w:val="003343E9"/>
    <w:rsid w:val="00335615"/>
    <w:rsid w:val="00337755"/>
    <w:rsid w:val="00342E3F"/>
    <w:rsid w:val="00344853"/>
    <w:rsid w:val="0035010A"/>
    <w:rsid w:val="00352CAD"/>
    <w:rsid w:val="0035615D"/>
    <w:rsid w:val="003636C4"/>
    <w:rsid w:val="003830A0"/>
    <w:rsid w:val="00387021"/>
    <w:rsid w:val="003878DA"/>
    <w:rsid w:val="00393344"/>
    <w:rsid w:val="00396EA3"/>
    <w:rsid w:val="003B3804"/>
    <w:rsid w:val="003B3A1D"/>
    <w:rsid w:val="003B6769"/>
    <w:rsid w:val="003B6948"/>
    <w:rsid w:val="003D6DA5"/>
    <w:rsid w:val="003F4104"/>
    <w:rsid w:val="003F56CC"/>
    <w:rsid w:val="0040567D"/>
    <w:rsid w:val="00405695"/>
    <w:rsid w:val="00407160"/>
    <w:rsid w:val="00407FE3"/>
    <w:rsid w:val="004312D4"/>
    <w:rsid w:val="0044427E"/>
    <w:rsid w:val="00451AC3"/>
    <w:rsid w:val="0045211E"/>
    <w:rsid w:val="00453681"/>
    <w:rsid w:val="00474522"/>
    <w:rsid w:val="00481AB4"/>
    <w:rsid w:val="0049342A"/>
    <w:rsid w:val="0049463C"/>
    <w:rsid w:val="004B3784"/>
    <w:rsid w:val="004C739D"/>
    <w:rsid w:val="004D2259"/>
    <w:rsid w:val="004D54C3"/>
    <w:rsid w:val="004E204A"/>
    <w:rsid w:val="004E53CF"/>
    <w:rsid w:val="004E663F"/>
    <w:rsid w:val="004F10A7"/>
    <w:rsid w:val="004F5C95"/>
    <w:rsid w:val="00500F1D"/>
    <w:rsid w:val="005150C2"/>
    <w:rsid w:val="00532CAF"/>
    <w:rsid w:val="005415A1"/>
    <w:rsid w:val="0056192D"/>
    <w:rsid w:val="0056505B"/>
    <w:rsid w:val="00586C9B"/>
    <w:rsid w:val="00591935"/>
    <w:rsid w:val="005A63DE"/>
    <w:rsid w:val="005B32B7"/>
    <w:rsid w:val="005C1FB8"/>
    <w:rsid w:val="005C4D71"/>
    <w:rsid w:val="005D7734"/>
    <w:rsid w:val="005E7B2A"/>
    <w:rsid w:val="00601337"/>
    <w:rsid w:val="00617F07"/>
    <w:rsid w:val="006701C9"/>
    <w:rsid w:val="00692513"/>
    <w:rsid w:val="006940EB"/>
    <w:rsid w:val="00695005"/>
    <w:rsid w:val="006A774D"/>
    <w:rsid w:val="006A7DC5"/>
    <w:rsid w:val="006B3714"/>
    <w:rsid w:val="006B622A"/>
    <w:rsid w:val="006E3430"/>
    <w:rsid w:val="006E712F"/>
    <w:rsid w:val="00701F8A"/>
    <w:rsid w:val="007022FF"/>
    <w:rsid w:val="00727A1A"/>
    <w:rsid w:val="00733459"/>
    <w:rsid w:val="00734BEF"/>
    <w:rsid w:val="00755134"/>
    <w:rsid w:val="00764E19"/>
    <w:rsid w:val="00765F92"/>
    <w:rsid w:val="00766FD5"/>
    <w:rsid w:val="00777B50"/>
    <w:rsid w:val="007A2D35"/>
    <w:rsid w:val="007D4DB2"/>
    <w:rsid w:val="007D51D5"/>
    <w:rsid w:val="007E0DC2"/>
    <w:rsid w:val="007F29B3"/>
    <w:rsid w:val="0080483F"/>
    <w:rsid w:val="00812ABC"/>
    <w:rsid w:val="0081752E"/>
    <w:rsid w:val="00820905"/>
    <w:rsid w:val="00825BC5"/>
    <w:rsid w:val="008556A2"/>
    <w:rsid w:val="00856163"/>
    <w:rsid w:val="00860662"/>
    <w:rsid w:val="00876CBF"/>
    <w:rsid w:val="00893113"/>
    <w:rsid w:val="008B0600"/>
    <w:rsid w:val="008C5B9C"/>
    <w:rsid w:val="008D2858"/>
    <w:rsid w:val="008D6771"/>
    <w:rsid w:val="008E1A47"/>
    <w:rsid w:val="008F5778"/>
    <w:rsid w:val="00911E83"/>
    <w:rsid w:val="009164AB"/>
    <w:rsid w:val="00916B9B"/>
    <w:rsid w:val="00925884"/>
    <w:rsid w:val="00927197"/>
    <w:rsid w:val="009318E9"/>
    <w:rsid w:val="009333FA"/>
    <w:rsid w:val="009517A5"/>
    <w:rsid w:val="00951D80"/>
    <w:rsid w:val="00956F54"/>
    <w:rsid w:val="009757E8"/>
    <w:rsid w:val="009847C3"/>
    <w:rsid w:val="00985520"/>
    <w:rsid w:val="00985812"/>
    <w:rsid w:val="00994752"/>
    <w:rsid w:val="009A018C"/>
    <w:rsid w:val="009A0BFE"/>
    <w:rsid w:val="009A32AB"/>
    <w:rsid w:val="009B5819"/>
    <w:rsid w:val="009D112B"/>
    <w:rsid w:val="009D13C3"/>
    <w:rsid w:val="009D3DA5"/>
    <w:rsid w:val="009D581C"/>
    <w:rsid w:val="009E70F4"/>
    <w:rsid w:val="009F22EC"/>
    <w:rsid w:val="009F6E90"/>
    <w:rsid w:val="00A0362E"/>
    <w:rsid w:val="00A05B84"/>
    <w:rsid w:val="00A163ED"/>
    <w:rsid w:val="00A2725D"/>
    <w:rsid w:val="00A312E7"/>
    <w:rsid w:val="00A37003"/>
    <w:rsid w:val="00A37FC8"/>
    <w:rsid w:val="00A43E3B"/>
    <w:rsid w:val="00A44A7E"/>
    <w:rsid w:val="00A71AFB"/>
    <w:rsid w:val="00A752AF"/>
    <w:rsid w:val="00A75532"/>
    <w:rsid w:val="00A772A9"/>
    <w:rsid w:val="00A80E8D"/>
    <w:rsid w:val="00A90FCC"/>
    <w:rsid w:val="00A914F7"/>
    <w:rsid w:val="00AA3426"/>
    <w:rsid w:val="00AB1DB2"/>
    <w:rsid w:val="00AC14FB"/>
    <w:rsid w:val="00AC1E39"/>
    <w:rsid w:val="00AC717B"/>
    <w:rsid w:val="00AD1007"/>
    <w:rsid w:val="00AD41BE"/>
    <w:rsid w:val="00AD4BEE"/>
    <w:rsid w:val="00AE0301"/>
    <w:rsid w:val="00AE568D"/>
    <w:rsid w:val="00AF2864"/>
    <w:rsid w:val="00AF4323"/>
    <w:rsid w:val="00AF5BB3"/>
    <w:rsid w:val="00B0131B"/>
    <w:rsid w:val="00B06BF9"/>
    <w:rsid w:val="00B071AC"/>
    <w:rsid w:val="00B12786"/>
    <w:rsid w:val="00B1432F"/>
    <w:rsid w:val="00B16A4A"/>
    <w:rsid w:val="00B20021"/>
    <w:rsid w:val="00B314FF"/>
    <w:rsid w:val="00B32795"/>
    <w:rsid w:val="00B34C70"/>
    <w:rsid w:val="00B45460"/>
    <w:rsid w:val="00B46A23"/>
    <w:rsid w:val="00B5088F"/>
    <w:rsid w:val="00B65F7A"/>
    <w:rsid w:val="00B67E46"/>
    <w:rsid w:val="00B73823"/>
    <w:rsid w:val="00B81105"/>
    <w:rsid w:val="00B84692"/>
    <w:rsid w:val="00B8528D"/>
    <w:rsid w:val="00BA1721"/>
    <w:rsid w:val="00BA2229"/>
    <w:rsid w:val="00BA70F2"/>
    <w:rsid w:val="00BB6B69"/>
    <w:rsid w:val="00BB7389"/>
    <w:rsid w:val="00BC55D6"/>
    <w:rsid w:val="00BC6419"/>
    <w:rsid w:val="00BD0A3F"/>
    <w:rsid w:val="00BD61D2"/>
    <w:rsid w:val="00BE1E2D"/>
    <w:rsid w:val="00BE4142"/>
    <w:rsid w:val="00BE63FA"/>
    <w:rsid w:val="00BF1D8D"/>
    <w:rsid w:val="00BF23FC"/>
    <w:rsid w:val="00BF3857"/>
    <w:rsid w:val="00C264E8"/>
    <w:rsid w:val="00C41950"/>
    <w:rsid w:val="00C420C3"/>
    <w:rsid w:val="00C542D9"/>
    <w:rsid w:val="00C55DBF"/>
    <w:rsid w:val="00C6180E"/>
    <w:rsid w:val="00C66488"/>
    <w:rsid w:val="00C73BFD"/>
    <w:rsid w:val="00C76214"/>
    <w:rsid w:val="00C7668F"/>
    <w:rsid w:val="00C8016F"/>
    <w:rsid w:val="00C865C5"/>
    <w:rsid w:val="00C87897"/>
    <w:rsid w:val="00C87E0C"/>
    <w:rsid w:val="00C92FD1"/>
    <w:rsid w:val="00CA1E5A"/>
    <w:rsid w:val="00CB11B1"/>
    <w:rsid w:val="00CB1305"/>
    <w:rsid w:val="00CB351A"/>
    <w:rsid w:val="00CC2BF8"/>
    <w:rsid w:val="00CC7B0A"/>
    <w:rsid w:val="00CD6641"/>
    <w:rsid w:val="00D0375F"/>
    <w:rsid w:val="00D06433"/>
    <w:rsid w:val="00D07C02"/>
    <w:rsid w:val="00D159B0"/>
    <w:rsid w:val="00D331D8"/>
    <w:rsid w:val="00D3445F"/>
    <w:rsid w:val="00D45FF2"/>
    <w:rsid w:val="00D51288"/>
    <w:rsid w:val="00D53A79"/>
    <w:rsid w:val="00D60DCE"/>
    <w:rsid w:val="00D718EC"/>
    <w:rsid w:val="00DA22F1"/>
    <w:rsid w:val="00DA6E9E"/>
    <w:rsid w:val="00DA7BBD"/>
    <w:rsid w:val="00DB3878"/>
    <w:rsid w:val="00DD52D7"/>
    <w:rsid w:val="00DD5A5B"/>
    <w:rsid w:val="00DE1019"/>
    <w:rsid w:val="00DE2C0D"/>
    <w:rsid w:val="00DE3337"/>
    <w:rsid w:val="00DE7E5D"/>
    <w:rsid w:val="00DF53DE"/>
    <w:rsid w:val="00DF7339"/>
    <w:rsid w:val="00E01FC1"/>
    <w:rsid w:val="00E0555B"/>
    <w:rsid w:val="00E076E6"/>
    <w:rsid w:val="00E07EDA"/>
    <w:rsid w:val="00E2078E"/>
    <w:rsid w:val="00E32402"/>
    <w:rsid w:val="00E37D09"/>
    <w:rsid w:val="00E42230"/>
    <w:rsid w:val="00E56FDD"/>
    <w:rsid w:val="00E63323"/>
    <w:rsid w:val="00E63581"/>
    <w:rsid w:val="00E751E2"/>
    <w:rsid w:val="00E77DA5"/>
    <w:rsid w:val="00E83D37"/>
    <w:rsid w:val="00E947C5"/>
    <w:rsid w:val="00EA2EB2"/>
    <w:rsid w:val="00EC5D40"/>
    <w:rsid w:val="00EC672A"/>
    <w:rsid w:val="00EC72BE"/>
    <w:rsid w:val="00ED50CA"/>
    <w:rsid w:val="00ED7263"/>
    <w:rsid w:val="00EF5563"/>
    <w:rsid w:val="00EF6F2B"/>
    <w:rsid w:val="00F03E23"/>
    <w:rsid w:val="00F10A8D"/>
    <w:rsid w:val="00F10CCE"/>
    <w:rsid w:val="00F12A93"/>
    <w:rsid w:val="00F2237E"/>
    <w:rsid w:val="00F24DC6"/>
    <w:rsid w:val="00F65267"/>
    <w:rsid w:val="00F709A5"/>
    <w:rsid w:val="00F7328F"/>
    <w:rsid w:val="00F7527F"/>
    <w:rsid w:val="00F76954"/>
    <w:rsid w:val="00F9579C"/>
    <w:rsid w:val="00F95F2E"/>
    <w:rsid w:val="00F97954"/>
    <w:rsid w:val="00FA5ABD"/>
    <w:rsid w:val="00FB5F5E"/>
    <w:rsid w:val="00FC257E"/>
    <w:rsid w:val="00FD0F06"/>
    <w:rsid w:val="00FD547A"/>
    <w:rsid w:val="00FD6CC8"/>
    <w:rsid w:val="00FE744A"/>
    <w:rsid w:val="00FF12DC"/>
    <w:rsid w:val="00FF24AB"/>
    <w:rsid w:val="00FF250B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D828B"/>
  <w15:chartTrackingRefBased/>
  <w15:docId w15:val="{CF40CE1A-6EC4-479D-ADA9-B4190AE2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BF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C33BF"/>
    <w:pPr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18"/>
      <w:lang w:val="pt-PT" w:eastAsia="en-US"/>
    </w:rPr>
  </w:style>
  <w:style w:type="paragraph" w:styleId="Header">
    <w:name w:val="header"/>
    <w:basedOn w:val="Normal"/>
    <w:link w:val="HeaderChar"/>
    <w:uiPriority w:val="99"/>
    <w:unhideWhenUsed/>
    <w:rsid w:val="00A05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84"/>
    <w:rPr>
      <w:rFonts w:ascii="Calibri" w:eastAsia="SimSun" w:hAnsi="Calibri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05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84"/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E8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9B5819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Default">
    <w:name w:val="Default"/>
    <w:rsid w:val="00DE3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416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16A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6B3714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C1E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Emphasis">
    <w:name w:val="Emphasis"/>
    <w:basedOn w:val="DefaultParagraphFont"/>
    <w:uiPriority w:val="20"/>
    <w:qFormat/>
    <w:rsid w:val="00EA2EB2"/>
    <w:rPr>
      <w:i/>
      <w:iCs/>
    </w:rPr>
  </w:style>
  <w:style w:type="table" w:styleId="TableGrid">
    <w:name w:val="Table Grid"/>
    <w:basedOn w:val="TableNormal"/>
    <w:uiPriority w:val="39"/>
    <w:rsid w:val="004E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41E1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remiasd.sito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nyeunic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abinvestment@apiex.gov.m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ktissadevents.com/event/arab-investment-forum-mozambiqu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E5F5-F097-4C0C-81E4-D99FD3DF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Magalhães Matambo</dc:creator>
  <cp:keywords/>
  <dc:description/>
  <cp:lastModifiedBy>vanessa</cp:lastModifiedBy>
  <cp:revision>2</cp:revision>
  <cp:lastPrinted>2024-04-29T12:58:00Z</cp:lastPrinted>
  <dcterms:created xsi:type="dcterms:W3CDTF">2024-06-10T13:42:00Z</dcterms:created>
  <dcterms:modified xsi:type="dcterms:W3CDTF">2024-06-10T13:42:00Z</dcterms:modified>
</cp:coreProperties>
</file>